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F64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center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潍坊：潍城区2025年年度毕业生 职业技能培训正式启动—— “校地联动促就业，技能提升助成长！”</w:t>
      </w:r>
    </w:p>
    <w:p w14:paraId="6B7FD6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CCCCCC" w:sz="4" w:space="0"/>
          <w:right w:val="none" w:color="auto" w:sz="0" w:space="0"/>
        </w:pBdr>
        <w:spacing w:before="100" w:beforeAutospacing="0" w:after="200" w:afterAutospacing="0" w:line="400" w:lineRule="atLeast"/>
        <w:ind w:left="0" w:right="0"/>
        <w:jc w:val="center"/>
        <w:rPr>
          <w:color w:val="969696"/>
          <w:sz w:val="14"/>
          <w:szCs w:val="14"/>
        </w:rPr>
      </w:pPr>
      <w:r>
        <w:rPr>
          <w:color w:val="969696"/>
          <w:sz w:val="14"/>
          <w:szCs w:val="14"/>
          <w:bdr w:val="none" w:color="auto" w:sz="0" w:space="0"/>
        </w:rPr>
        <w:t>2025-06-26</w:t>
      </w:r>
      <w:r>
        <w:rPr>
          <w:color w:val="8FC844"/>
          <w:sz w:val="14"/>
          <w:szCs w:val="14"/>
          <w:bdr w:val="none" w:color="auto" w:sz="0" w:space="0"/>
        </w:rPr>
        <w:t>山东省人力资源和社会保障厅</w:t>
      </w:r>
    </w:p>
    <w:p w14:paraId="6F034AF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center"/>
        <w:rPr>
          <w:color w:val="515151"/>
          <w:sz w:val="15"/>
          <w:szCs w:val="15"/>
        </w:rPr>
      </w:pPr>
      <w:bookmarkStart w:id="0" w:name="_GoBack"/>
      <w:r>
        <w:rPr>
          <w:color w:val="515151"/>
          <w:sz w:val="15"/>
          <w:szCs w:val="15"/>
          <w:bdr w:val="none" w:color="auto" w:sz="0" w:space="0"/>
        </w:rPr>
        <w:drawing>
          <wp:inline distT="0" distB="0" distL="114300" distR="114300">
            <wp:extent cx="3810000" cy="28479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1AA140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 w:firstLine="420"/>
        <w:rPr>
          <w:color w:val="515151"/>
          <w:sz w:val="15"/>
          <w:szCs w:val="15"/>
        </w:rPr>
      </w:pPr>
      <w:r>
        <w:rPr>
          <w:rFonts w:ascii="仿宋" w:hAnsi="仿宋" w:eastAsia="仿宋" w:cs="仿宋"/>
          <w:color w:val="515151"/>
          <w:sz w:val="20"/>
          <w:szCs w:val="20"/>
          <w:bdr w:val="none" w:color="auto" w:sz="0" w:space="0"/>
        </w:rPr>
        <w:t>6月19日上午，区人社局联合潍坊市技师学院，正式启动面向本年度高校毕业生的职业技能培训工作。</w:t>
      </w:r>
    </w:p>
    <w:p w14:paraId="3744C5E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 w:firstLine="420"/>
        <w:rPr>
          <w:color w:val="515151"/>
          <w:sz w:val="15"/>
          <w:szCs w:val="15"/>
        </w:rPr>
      </w:pPr>
      <w:r>
        <w:rPr>
          <w:rFonts w:hint="eastAsia" w:ascii="仿宋" w:hAnsi="仿宋" w:eastAsia="仿宋" w:cs="仿宋"/>
          <w:color w:val="515151"/>
          <w:sz w:val="20"/>
          <w:szCs w:val="20"/>
          <w:bdr w:val="none" w:color="auto" w:sz="0" w:space="0"/>
        </w:rPr>
        <w:t>此次活动紧扣“技能照亮前程”和“学技能好就业 送技能进校园”的相关要求，全面提升高校毕业生的职业素养与就业竞争力，推动职业教育与就业需求精准对接。</w:t>
      </w:r>
    </w:p>
    <w:p w14:paraId="65C9331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center"/>
        <w:rPr>
          <w:color w:val="515151"/>
          <w:sz w:val="15"/>
          <w:szCs w:val="15"/>
        </w:rPr>
      </w:pPr>
      <w:r>
        <w:rPr>
          <w:color w:val="515151"/>
          <w:sz w:val="15"/>
          <w:szCs w:val="15"/>
          <w:bdr w:val="none" w:color="auto" w:sz="0" w:space="0"/>
        </w:rPr>
        <w:drawing>
          <wp:inline distT="0" distB="0" distL="114300" distR="114300">
            <wp:extent cx="3810000" cy="2867025"/>
            <wp:effectExtent l="0" t="0" r="0" b="317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2370C2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 w:firstLine="420"/>
        <w:rPr>
          <w:color w:val="515151"/>
          <w:sz w:val="15"/>
          <w:szCs w:val="15"/>
        </w:rPr>
      </w:pPr>
      <w:r>
        <w:rPr>
          <w:rFonts w:hint="eastAsia" w:ascii="仿宋" w:hAnsi="仿宋" w:eastAsia="仿宋" w:cs="仿宋"/>
          <w:color w:val="515151"/>
          <w:sz w:val="20"/>
          <w:szCs w:val="20"/>
          <w:bdr w:val="none" w:color="auto" w:sz="0" w:space="0"/>
        </w:rPr>
        <w:t>培训共设立20个班期，涵盖8个专业方向，包括婴幼儿发展引导员、机动车检测工、硬质合金精加工工、机电设备维修工、营销员等紧贴市场发展的热门领域。通过系统化、实用性的技能培训，帮助高校毕业生更好地适应岗位需求，拓宽就业渠道。</w:t>
      </w:r>
    </w:p>
    <w:p w14:paraId="75C2F92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 w:firstLine="420"/>
        <w:rPr>
          <w:color w:val="515151"/>
          <w:sz w:val="15"/>
          <w:szCs w:val="15"/>
        </w:rPr>
      </w:pPr>
      <w:r>
        <w:rPr>
          <w:rFonts w:hint="eastAsia" w:ascii="仿宋" w:hAnsi="仿宋" w:eastAsia="仿宋" w:cs="仿宋"/>
          <w:color w:val="515151"/>
          <w:sz w:val="20"/>
          <w:szCs w:val="20"/>
          <w:bdr w:val="none" w:color="auto" w:sz="0" w:space="0"/>
        </w:rPr>
        <w:t>此次培训通过“理论教授+实训操作”的教学方式开展现场教学，注重实践能力的培养。通过现场教学与实际操作训练，帮助学生在掌握专业知识的同时，提升动手能力和岗位适应能力。</w:t>
      </w:r>
    </w:p>
    <w:p w14:paraId="0CE8845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center"/>
        <w:rPr>
          <w:color w:val="515151"/>
          <w:sz w:val="15"/>
          <w:szCs w:val="15"/>
        </w:rPr>
      </w:pPr>
      <w:r>
        <w:rPr>
          <w:color w:val="515151"/>
          <w:sz w:val="15"/>
          <w:szCs w:val="15"/>
          <w:bdr w:val="none" w:color="auto" w:sz="0" w:space="0"/>
        </w:rPr>
        <w:drawing>
          <wp:inline distT="0" distB="0" distL="114300" distR="114300">
            <wp:extent cx="3810000" cy="2857500"/>
            <wp:effectExtent l="0" t="0" r="0" b="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9CE53D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 w:firstLine="420"/>
        <w:rPr>
          <w:color w:val="515151"/>
          <w:sz w:val="15"/>
          <w:szCs w:val="15"/>
        </w:rPr>
      </w:pPr>
      <w:r>
        <w:rPr>
          <w:rFonts w:hint="eastAsia" w:ascii="仿宋" w:hAnsi="仿宋" w:eastAsia="仿宋" w:cs="仿宋"/>
          <w:color w:val="515151"/>
          <w:sz w:val="20"/>
          <w:szCs w:val="20"/>
          <w:bdr w:val="none" w:color="auto" w:sz="0" w:space="0"/>
        </w:rPr>
        <w:t>在现场培训过程中，机动车检测工专业的张同学表示：“在培训过程中，我们系统掌握了车辆安全性能、排放情况、制动系统、灯光系统等关键项目的检测与评估方法，这是确保车辆运行安全和环保达标的重要环节。在实操训练中，我们使用专业仪器进行了刹车性能测试、尾气分析等实际操作。此次培训不仅提升了我的专业技能，也让我对‘机动车检测工’这一职业有了更加深入的理解和认识。”</w:t>
      </w:r>
    </w:p>
    <w:p w14:paraId="769FFB3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 w:firstLine="420"/>
        <w:rPr>
          <w:color w:val="515151"/>
          <w:sz w:val="15"/>
          <w:szCs w:val="15"/>
        </w:rPr>
      </w:pPr>
      <w:r>
        <w:rPr>
          <w:rFonts w:hint="eastAsia" w:ascii="仿宋" w:hAnsi="仿宋" w:eastAsia="仿宋" w:cs="仿宋"/>
          <w:color w:val="515151"/>
          <w:sz w:val="20"/>
          <w:szCs w:val="20"/>
          <w:bdr w:val="none" w:color="auto" w:sz="0" w:space="0"/>
        </w:rPr>
        <w:t>本次职业技能培训不仅是落实稳就业、促就业政策的重要举措，也是深化产教融合、推动校地合作的生动实践。下步，区人社部门将继续加强与高校的沟通协作，聚焦毕业生就业需求，持续开展形式多样、内容丰富的技能培训活动，助力更多青年走技能成才、技能报国之路。</w:t>
      </w:r>
    </w:p>
    <w:p w14:paraId="3DF19F9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rPr>
          <w:color w:val="515151"/>
          <w:sz w:val="15"/>
          <w:szCs w:val="15"/>
        </w:rPr>
      </w:pPr>
    </w:p>
    <w:p w14:paraId="267A74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03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2025-07-01T10:24:12Z</dcterms:created>
  <dc:creator>33088</dc:creator>
  <cp:lastModifiedBy>月下追梦</cp:lastModifiedBy>
  <dcterms:modified xsi:type="dcterms:W3CDTF">2025-07-01T10:25:23Z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eyJoZGlkIjoiNDQ0ZGY3ZmQzOWQ0ZjY1NWE1MDk5MDRlZWU3YjkwNDQiLCJ1c2VySWQiOiIxMjA0NjA1NDU1In0=</vt:lpwstr>
  </property>
  <property fmtid="{D5CDD505-2E9C-101B-9397-08002B2CF9AE}" pid="4" name="ICV">
    <vt:lpwstr>8B7BCB845BDD4D40BE5CED23B45BD823_12</vt:lpwstr>
  </property>
</Properties>
</file>